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17E3" w:rsidR="00E817E3" w:rsidP="00E817E3" w:rsidRDefault="00E817E3" w14:paraId="2A9EE3B6" w14:textId="4B8D775A">
      <w:pPr>
        <w:spacing w:line="48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Zircon U-Pb dating methods for 20</w:t>
      </w:r>
      <w:r>
        <w:rPr>
          <w:b/>
          <w:bCs/>
          <w:u w:val="single"/>
        </w:rPr>
        <w:t>13</w:t>
      </w:r>
      <w:r>
        <w:rPr>
          <w:b/>
          <w:bCs/>
          <w:u w:val="single"/>
        </w:rPr>
        <w:t xml:space="preserve"> analyses</w:t>
      </w:r>
    </w:p>
    <w:p w:rsidR="00C313E2" w:rsidP="00E817E3" w:rsidRDefault="00F71D55" w14:paraId="07324F0D" w14:textId="62FEE87A">
      <w:pPr>
        <w:spacing w:line="480" w:lineRule="auto"/>
        <w:jc w:val="both"/>
      </w:pPr>
      <w:r>
        <w:t>Zircon U-Pb dating</w:t>
      </w:r>
      <w:r w:rsidR="00C313E2">
        <w:t xml:space="preserve"> w</w:t>
      </w:r>
      <w:r>
        <w:t>as</w:t>
      </w:r>
      <w:r w:rsidR="00C313E2">
        <w:t xml:space="preserve"> performed on an Agilent 7500cs quadrupole ICPMS with a 193 nm Coherent Ar-F gas  laser and the Resonetics S155 ablation cell at the University of Tasmania in Hobart.  The downhole fractionation, instrument drift and mass bias correction factors for Pb/U ratios on zircons were calculated  using 2 analyses on the primary (91500 standard of Wiendenbeck et al. 1995)  and 1 analysis on each of the secondary standard zircons  (Temora standard of Black et al. 2003 &amp; JG1 of Jackson et al. 2004) analysed at the beginning of the session and every 15 unknown zircons (roughly every 1/2 hour) using the same spot size and conditions as used on the samples. Additional secondary standards (The Mud Tank Zircon of Black &amp; Gulson 1978, Penglai zircons of Li et al. 2010, and the Plesovice zircon of Slama et al. 2008) were also analysed. The correction factor for the </w:t>
      </w:r>
      <w:r w:rsidRPr="000B5FDD" w:rsidR="00C313E2">
        <w:rPr>
          <w:vertAlign w:val="superscript"/>
        </w:rPr>
        <w:t>207</w:t>
      </w:r>
      <w:r w:rsidR="00C313E2">
        <w:t>Pb/</w:t>
      </w:r>
      <w:r w:rsidRPr="000B5FDD" w:rsidR="00C313E2">
        <w:rPr>
          <w:vertAlign w:val="superscript"/>
        </w:rPr>
        <w:t>206</w:t>
      </w:r>
      <w:r w:rsidR="00C313E2">
        <w:t xml:space="preserve">Pb ratio was calculated </w:t>
      </w:r>
      <w:r>
        <w:t>using large</w:t>
      </w:r>
      <w:r w:rsidR="00C313E2">
        <w:t xml:space="preserve"> </w:t>
      </w:r>
      <w:r>
        <w:t>spots of</w:t>
      </w:r>
      <w:r w:rsidR="00C313E2">
        <w:t xml:space="preserve"> NIST610 analysed every 30 unknowns and corrected using the values recommended by Baker et al. (2004). </w:t>
      </w:r>
    </w:p>
    <w:p w:rsidR="00C313E2" w:rsidP="00E817E3" w:rsidRDefault="00C313E2" w14:paraId="300F5FCB" w14:textId="39DDF944">
      <w:pPr>
        <w:spacing w:line="480" w:lineRule="auto"/>
        <w:jc w:val="both"/>
      </w:pPr>
      <w:r w:rsidR="00C313E2">
        <w:rPr/>
        <w:t xml:space="preserve">Each analysis on the zircons began with a 30 second blank gas measurement followed by a further 30 seconds of analysis time when the laser was switched on. Zircons were sampled on 32 </w:t>
      </w:r>
      <w:r w:rsidR="001B1339">
        <w:rPr/>
        <w:t>µm</w:t>
      </w:r>
      <w:r w:rsidR="00C313E2">
        <w:rPr/>
        <w:t xml:space="preserve"> spots using the laser at 5 Hz and a density of approximately 2 J/cm2. A flow of </w:t>
      </w:r>
      <w:proofErr w:type="gramStart"/>
      <w:r w:rsidR="00C313E2">
        <w:rPr/>
        <w:t>He</w:t>
      </w:r>
      <w:proofErr w:type="gramEnd"/>
      <w:r w:rsidR="00C313E2">
        <w:rPr/>
        <w:t xml:space="preserve"> carrier gas at a rate of 0.35 litres/minute carried particles ablated by the laser out of the chamber to be mixed with </w:t>
      </w:r>
      <w:proofErr w:type="spellStart"/>
      <w:r w:rsidR="00C313E2">
        <w:rPr/>
        <w:t>Ar</w:t>
      </w:r>
      <w:proofErr w:type="spellEnd"/>
      <w:r w:rsidR="00C313E2">
        <w:rPr/>
        <w:t xml:space="preserve"> gas and carried to the plasma torch. Isotopes measured were </w:t>
      </w:r>
      <w:r w:rsidRPr="20403270" w:rsidR="00C313E2">
        <w:rPr>
          <w:vertAlign w:val="superscript"/>
        </w:rPr>
        <w:t>49</w:t>
      </w:r>
      <w:r w:rsidR="001B1339">
        <w:rPr/>
        <w:t xml:space="preserve">Ti, </w:t>
      </w:r>
      <w:r w:rsidRPr="20403270" w:rsidR="001B1339">
        <w:rPr>
          <w:vertAlign w:val="superscript"/>
        </w:rPr>
        <w:t>56</w:t>
      </w:r>
      <w:r w:rsidR="00C313E2">
        <w:rPr/>
        <w:t xml:space="preserve">Fe, </w:t>
      </w:r>
      <w:r w:rsidRPr="20403270" w:rsidR="00C313E2">
        <w:rPr>
          <w:vertAlign w:val="superscript"/>
        </w:rPr>
        <w:t>90</w:t>
      </w:r>
      <w:r w:rsidR="00C313E2">
        <w:rPr/>
        <w:t xml:space="preserve">Zr, </w:t>
      </w:r>
      <w:r w:rsidRPr="20403270" w:rsidR="00C313E2">
        <w:rPr>
          <w:vertAlign w:val="superscript"/>
        </w:rPr>
        <w:t>178</w:t>
      </w:r>
      <w:r w:rsidR="00C313E2">
        <w:rPr/>
        <w:t xml:space="preserve">Hf, </w:t>
      </w:r>
      <w:r w:rsidRPr="20403270" w:rsidR="00C313E2">
        <w:rPr>
          <w:vertAlign w:val="superscript"/>
        </w:rPr>
        <w:t>202</w:t>
      </w:r>
      <w:r w:rsidR="00C313E2">
        <w:rPr/>
        <w:t xml:space="preserve">Hg, </w:t>
      </w:r>
      <w:r w:rsidRPr="20403270" w:rsidR="00C313E2">
        <w:rPr>
          <w:vertAlign w:val="superscript"/>
        </w:rPr>
        <w:t>204</w:t>
      </w:r>
      <w:r w:rsidR="00C313E2">
        <w:rPr/>
        <w:t xml:space="preserve">Pb, </w:t>
      </w:r>
      <w:r w:rsidRPr="20403270" w:rsidR="00C313E2">
        <w:rPr>
          <w:vertAlign w:val="superscript"/>
        </w:rPr>
        <w:t>206</w:t>
      </w:r>
      <w:r w:rsidR="00C313E2">
        <w:rPr/>
        <w:t xml:space="preserve">Pb, </w:t>
      </w:r>
      <w:r w:rsidRPr="20403270" w:rsidR="00C313E2">
        <w:rPr>
          <w:vertAlign w:val="superscript"/>
        </w:rPr>
        <w:t>207</w:t>
      </w:r>
      <w:r w:rsidR="00C313E2">
        <w:rPr/>
        <w:t xml:space="preserve">Pb, </w:t>
      </w:r>
      <w:r w:rsidRPr="20403270" w:rsidR="00C313E2">
        <w:rPr>
          <w:vertAlign w:val="superscript"/>
        </w:rPr>
        <w:t>208</w:t>
      </w:r>
      <w:r w:rsidR="00C313E2">
        <w:rPr/>
        <w:t xml:space="preserve">Pb, </w:t>
      </w:r>
      <w:r w:rsidRPr="20403270" w:rsidR="00C313E2">
        <w:rPr>
          <w:vertAlign w:val="superscript"/>
        </w:rPr>
        <w:t>232</w:t>
      </w:r>
      <w:r w:rsidR="00C313E2">
        <w:rPr/>
        <w:t xml:space="preserve">Th and </w:t>
      </w:r>
      <w:r w:rsidRPr="20403270" w:rsidR="00C313E2">
        <w:rPr>
          <w:vertAlign w:val="superscript"/>
        </w:rPr>
        <w:t>238</w:t>
      </w:r>
      <w:r w:rsidR="00C313E2">
        <w:rPr/>
        <w:t xml:space="preserve">U with each element being </w:t>
      </w:r>
      <w:r w:rsidR="001B1339">
        <w:rPr/>
        <w:t>measured every</w:t>
      </w:r>
      <w:r w:rsidR="00C313E2">
        <w:rPr/>
        <w:t xml:space="preserve"> 0.16 s with longer counting time on the Pb isotopes compared to the other elements. The data reduction used was based on the method outlined in detail in </w:t>
      </w:r>
      <w:proofErr w:type="spellStart"/>
      <w:r w:rsidR="00C313E2">
        <w:rPr/>
        <w:t>Meffre</w:t>
      </w:r>
      <w:proofErr w:type="spellEnd"/>
      <w:r w:rsidR="00C313E2">
        <w:rPr/>
        <w:t xml:space="preserve"> et al. </w:t>
      </w:r>
      <w:r w:rsidR="64D5362B">
        <w:rPr/>
        <w:t>(</w:t>
      </w:r>
      <w:r w:rsidR="00C313E2">
        <w:rPr/>
        <w:t>2008</w:t>
      </w:r>
      <w:r w:rsidR="2D926E75">
        <w:rPr/>
        <w:t>)</w:t>
      </w:r>
      <w:r w:rsidR="00C313E2">
        <w:rPr/>
        <w:t xml:space="preserve"> and Sack et al. </w:t>
      </w:r>
      <w:r w:rsidR="16DC76C1">
        <w:rPr/>
        <w:t>(</w:t>
      </w:r>
      <w:r w:rsidR="00C313E2">
        <w:rPr/>
        <w:t>2011</w:t>
      </w:r>
      <w:r w:rsidR="11629F5B">
        <w:rPr/>
        <w:t>)</w:t>
      </w:r>
      <w:r w:rsidR="00C313E2">
        <w:rPr/>
        <w:t xml:space="preserve"> </w:t>
      </w:r>
      <w:proofErr w:type="gramStart"/>
      <w:r w:rsidR="00C313E2">
        <w:rPr/>
        <w:t>similar to</w:t>
      </w:r>
      <w:proofErr w:type="gramEnd"/>
      <w:r w:rsidR="00C313E2">
        <w:rPr/>
        <w:t xml:space="preserve"> that outlined in Black et al. (2004) and Paton et al</w:t>
      </w:r>
      <w:r w:rsidR="3A9AB647">
        <w:rPr/>
        <w:t>.</w:t>
      </w:r>
      <w:r w:rsidR="00C313E2">
        <w:rPr/>
        <w:t xml:space="preserve"> (2010). </w:t>
      </w:r>
    </w:p>
    <w:p w:rsidR="00EB1AAD" w:rsidP="00E817E3" w:rsidRDefault="00C313E2" w14:paraId="51E67901" w14:textId="310FC0DF">
      <w:pPr>
        <w:spacing w:line="480" w:lineRule="auto"/>
        <w:jc w:val="both"/>
      </w:pPr>
      <w:r>
        <w:lastRenderedPageBreak/>
        <w:t xml:space="preserve">Element abundances on zircons were calculated using the method outlined by Kosler (2001) using Zr as the internal standard element, assuming stoichiometric proportions and using </w:t>
      </w:r>
      <w:r w:rsidR="009832AC">
        <w:t>the NIST</w:t>
      </w:r>
      <w:r>
        <w:t>610 to standard correct for mass bias and drift.</w:t>
      </w:r>
    </w:p>
    <w:p w:rsidR="009832AC" w:rsidP="00E817E3" w:rsidRDefault="009832AC" w14:paraId="437A392E" w14:textId="61CCAE08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References </w:t>
      </w:r>
    </w:p>
    <w:p w:rsidR="009832AC" w:rsidP="009832AC" w:rsidRDefault="009832AC" w14:paraId="0EBE739B" w14:textId="77777777">
      <w:pPr>
        <w:spacing w:line="480" w:lineRule="auto"/>
        <w:jc w:val="both"/>
      </w:pPr>
      <w:r>
        <w:t>Baker, J., Peate, D., Waight, T. and Meyzen, C., 2004. Pb isotopic analysis of standards and samples using a Pb-207-Pb-204 double spike and thallium to correct for mass bias with a double-focusing MC-ICP-MS. Chemical Geology, 211, 275-303.</w:t>
      </w:r>
    </w:p>
    <w:p w:rsidR="009832AC" w:rsidP="009832AC" w:rsidRDefault="009832AC" w14:paraId="3B65B71C" w14:textId="77777777">
      <w:pPr>
        <w:spacing w:line="480" w:lineRule="auto"/>
        <w:jc w:val="both"/>
      </w:pPr>
      <w:r>
        <w:t>Black L. P., Gulson B. L. 1978. The age of the Mud tank Carbonatite, Strangways Range, Northern Territory. BMR Journal of Australian Geology and Geophysics 3, 227-232.</w:t>
      </w:r>
    </w:p>
    <w:p w:rsidR="009832AC" w:rsidP="009832AC" w:rsidRDefault="009832AC" w14:paraId="482E70AF" w14:textId="77777777">
      <w:pPr>
        <w:spacing w:line="480" w:lineRule="auto"/>
        <w:jc w:val="both"/>
      </w:pPr>
      <w:r>
        <w:t>Black, L. P., Kamos, L., Allen, C.M., Aleinikoff, J.N., Davis, D.W., Korsch, R.J., Foudoulis, C., 2003, TEMORA 1: a new zircon standard for Phanerozoic U–Pb geochronology. Chemical Geology 200, 155– 170.</w:t>
      </w:r>
    </w:p>
    <w:p w:rsidR="009832AC" w:rsidP="009832AC" w:rsidRDefault="009832AC" w14:paraId="38A5B64D" w14:textId="77777777">
      <w:pPr>
        <w:spacing w:line="480" w:lineRule="auto"/>
        <w:jc w:val="both"/>
      </w:pPr>
      <w:r>
        <w:t>Compston, W., 1999, Geological age by instrumental analysis: the 29th Hallimond Lecture. Mineralogical Magazine 63, 297-311.</w:t>
      </w:r>
    </w:p>
    <w:p w:rsidR="009832AC" w:rsidP="009832AC" w:rsidRDefault="009832AC" w14:paraId="484F81D0" w14:textId="77777777">
      <w:pPr>
        <w:spacing w:line="480" w:lineRule="auto"/>
        <w:jc w:val="both"/>
      </w:pPr>
      <w:r>
        <w:t>Black, L.P., Kamo, S.L., Allen, C.M., Davis, D.W., Aleninikoff, J.N., Valley, J.W., Mundil, R., Campbell, I.H., Korsch, R.J., Williams, I.S., Foudoulis, C., 2004, Improved 206Pb/238U microprobe geochronology by the monitoring of a trace-element related matrix effect; SHRIMP, ID-TIMS, ELA-ICP-MS, and oxygen isotope documentation for a series of zircon standards. Chemical Geology 205, 115-140.</w:t>
      </w:r>
    </w:p>
    <w:p w:rsidR="009832AC" w:rsidP="009832AC" w:rsidRDefault="009832AC" w14:paraId="2D33DA3C" w14:textId="77777777">
      <w:pPr>
        <w:spacing w:line="480" w:lineRule="auto"/>
        <w:jc w:val="both"/>
      </w:pPr>
      <w:r>
        <w:t>Chang, Z., Vervoort, J. D., McClelland, W. C., and  Knaack, C., 2006, U-Pb dating of zircon by LA-ICP-MS: Geochemistry, Geophysics, Geosystems, v. 7.</w:t>
      </w:r>
    </w:p>
    <w:p w:rsidR="009832AC" w:rsidP="009832AC" w:rsidRDefault="009832AC" w14:paraId="39480930" w14:textId="77777777">
      <w:pPr>
        <w:spacing w:line="480" w:lineRule="auto"/>
        <w:jc w:val="both"/>
      </w:pPr>
      <w:r>
        <w:lastRenderedPageBreak/>
        <w:t>Fryer, B.J., Jackson, S.E., Longerich, H.P., 1993, The Application of Laser Ablation Microprobe-Inductively Coupled Plasma-Mass Spectrometry (Lam-Icp-Ms) to in situ (U)-Pb Geochronology. Chemical Geology 109, 1-8.</w:t>
      </w:r>
    </w:p>
    <w:p w:rsidR="009832AC" w:rsidP="009832AC" w:rsidRDefault="009832AC" w14:paraId="1B9544AA" w14:textId="77777777">
      <w:pPr>
        <w:spacing w:line="480" w:lineRule="auto"/>
        <w:jc w:val="both"/>
      </w:pPr>
      <w:r>
        <w:t>Harley, S.L. and Kelly, N.M., 2007. Zircon: Tiny but timely. Elements, 3(1): 13-18.</w:t>
      </w:r>
    </w:p>
    <w:p w:rsidR="009832AC" w:rsidP="009832AC" w:rsidRDefault="009832AC" w14:paraId="4877F983" w14:textId="77777777">
      <w:pPr>
        <w:spacing w:line="480" w:lineRule="auto"/>
        <w:jc w:val="both"/>
      </w:pPr>
      <w:r>
        <w:t>Jackson, S.E., Pearson, N.J., Griffin, W.L., Belousova, E.A., 2004, The application of laser ablation-inductively coupled plasma-mass spectrometry to in situ U–Pb zircon geochronology. Chemical Geology 211, 47-69.</w:t>
      </w:r>
    </w:p>
    <w:p w:rsidR="009832AC" w:rsidP="009832AC" w:rsidRDefault="009832AC" w14:paraId="3DABE291" w14:textId="77777777">
      <w:pPr>
        <w:spacing w:line="480" w:lineRule="auto"/>
        <w:jc w:val="both"/>
      </w:pPr>
      <w:r>
        <w:t>Kosler, J., 2001, Laser-ablation ICPMS study of metamorphic minerals and processes. In: Sylvester P. J. ed. Laser-ablation-ICPMS in the earth sciences; principles and applications Mineralogical Association of Canada Short Course Handbook 29, 185-202.</w:t>
      </w:r>
    </w:p>
    <w:p w:rsidR="009832AC" w:rsidP="009832AC" w:rsidRDefault="009832AC" w14:paraId="061FB590" w14:textId="77777777">
      <w:pPr>
        <w:spacing w:line="480" w:lineRule="auto"/>
        <w:jc w:val="both"/>
      </w:pPr>
      <w:r>
        <w:t>Kosler J.&amp; Sylvester P.J. ,2003 Present trends and the future of zircon in geochronology; laser ablation ICPMS. Reviews in Mineralogy and Geochemistry 53, 243-275.</w:t>
      </w:r>
    </w:p>
    <w:p w:rsidR="009832AC" w:rsidP="009832AC" w:rsidRDefault="009832AC" w14:paraId="09850379" w14:textId="77777777">
      <w:pPr>
        <w:spacing w:line="480" w:lineRule="auto"/>
        <w:jc w:val="both"/>
      </w:pPr>
      <w:r>
        <w:t>Meffre, S., Large, R. R., Scott, R., Woodhead, J., Chang, Z., Gilbert, S. E., Danyushevsky, L. V., Maslennikov, V., and  Hergt, J. M., 2008, Age and pyrite Pb-isotopic composition of the giant Sukhoi Log sediment-hosted gold deposit, Russia: Geochimica et Cosmochimica Acta, v. 72, p. 2377-2391.</w:t>
      </w:r>
    </w:p>
    <w:p w:rsidR="009832AC" w:rsidP="009832AC" w:rsidRDefault="009832AC" w14:paraId="4EE2E83C" w14:textId="77777777">
      <w:pPr>
        <w:spacing w:line="480" w:lineRule="auto"/>
        <w:jc w:val="both"/>
      </w:pPr>
      <w:r>
        <w:t>Li, X., Long, W.G., Li, Q.L., Liu, Y., Zheng, Y.F., Yang, Y.H., Chamberlain, K.R., Wan, D.F., Guo, C.H., Wang, X.C., Tao, H., 2010. Penglai Zircon Megacrysts: A Potential New Working Reference Material for Microbeam Determination of Hf-O Isotopes and U-Pb Age. Geostand Geoanal Res 34, 117-134.</w:t>
      </w:r>
    </w:p>
    <w:p w:rsidR="009832AC" w:rsidP="009832AC" w:rsidRDefault="009832AC" w14:paraId="71F4373C" w14:textId="056C22E6">
      <w:pPr>
        <w:spacing w:line="480" w:lineRule="auto"/>
        <w:jc w:val="both"/>
      </w:pPr>
      <w:r>
        <w:t>Paton,C.,  Woodhead, J D., Hellstrom, J C. . Hergt, JM,  Greig,A and  Maas, R. 2010  Improved laser ablation U-Pb zircon geochronology through robust down-hole fractionation correction. Geochemistry, Geophysics, Geosystems11, 1525-2027</w:t>
      </w:r>
      <w:r>
        <w:t>.</w:t>
      </w:r>
    </w:p>
    <w:p w:rsidR="009832AC" w:rsidP="009832AC" w:rsidRDefault="009832AC" w14:paraId="40F7F926" w14:textId="77777777">
      <w:pPr>
        <w:spacing w:line="480" w:lineRule="auto"/>
        <w:jc w:val="both"/>
      </w:pPr>
      <w:r>
        <w:lastRenderedPageBreak/>
        <w:t>Sack, P.J., Berry, R.F., Meffre, S., Falloon, T.J., Gemmell, J.B., Friedman, R.M., 2011. In situ location and U-Pb dating of small zircon grains in igneous rocks using laser ablation-inductively coupled plasma-quadrupole mass spectrometry. Geochemistry, Geophysics, Geosystems 12.</w:t>
      </w:r>
    </w:p>
    <w:p w:rsidR="009832AC" w:rsidP="009832AC" w:rsidRDefault="009832AC" w14:paraId="041E067E" w14:textId="77777777">
      <w:pPr>
        <w:spacing w:line="480" w:lineRule="auto"/>
        <w:jc w:val="both"/>
      </w:pPr>
      <w:r>
        <w:t>Slama, J., Kosler, J., Condon, D.J., Crowley, J.L., Gerdes, A., Hanchar, J.M., Horstwood, M.S.A., Morris, G.A., Nasdala, L., Norberg, N., Schaltegger, U., Schoene, B., Tubrett, M.N., Whitehouse, M.J., 2008. Plesovice zircon - A new natural reference material for U-Pb and Hf isotopic microanalysis. Chem Geol 249, 1-35.</w:t>
      </w:r>
    </w:p>
    <w:p w:rsidRPr="009832AC" w:rsidR="009832AC" w:rsidP="009832AC" w:rsidRDefault="009832AC" w14:paraId="043D540F" w14:textId="0EEBC187">
      <w:pPr>
        <w:spacing w:line="480" w:lineRule="auto"/>
        <w:jc w:val="both"/>
      </w:pPr>
      <w:r>
        <w:t>Wiedenbeck, M., Alle, P., Corfu, F., Griffin W.L., Meier, M., Oberli, F., Vonquadt A., Roddick, J.C., Speigel W., 1995, 3 Natural Zircon Standards for U-Th-Pb, Lu-Hf, Trace-Element and REE Analyses. Geostandards Newsletter 19, 1-23.</w:t>
      </w:r>
    </w:p>
    <w:sectPr w:rsidRPr="009832AC" w:rsidR="009832A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93"/>
    <w:rsid w:val="000B5FDD"/>
    <w:rsid w:val="001B1339"/>
    <w:rsid w:val="00221FB4"/>
    <w:rsid w:val="005F60C8"/>
    <w:rsid w:val="009832AC"/>
    <w:rsid w:val="00BC1993"/>
    <w:rsid w:val="00C313E2"/>
    <w:rsid w:val="00E05C0F"/>
    <w:rsid w:val="00E817E3"/>
    <w:rsid w:val="00EB1AAD"/>
    <w:rsid w:val="00F71D55"/>
    <w:rsid w:val="11629F5B"/>
    <w:rsid w:val="16DC76C1"/>
    <w:rsid w:val="20403270"/>
    <w:rsid w:val="2D926E75"/>
    <w:rsid w:val="3A9AB647"/>
    <w:rsid w:val="64D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80F6"/>
  <w15:chartTrackingRefBased/>
  <w15:docId w15:val="{DD47FC5D-5D0C-4B70-B0F8-2DE249EE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color w:val="000000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Jeremy Asimus</dc:creator>
  <keywords/>
  <dc:description/>
  <lastModifiedBy>Jacqueline Halpin</lastModifiedBy>
  <revision>8</revision>
  <dcterms:created xsi:type="dcterms:W3CDTF">2023-03-08T23:59:00.0000000Z</dcterms:created>
  <dcterms:modified xsi:type="dcterms:W3CDTF">2023-03-14T05:27:50.7351714Z</dcterms:modified>
</coreProperties>
</file>